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C" w:rsidRPr="00796B1D" w:rsidRDefault="0016678C" w:rsidP="0016678C">
      <w:pPr>
        <w:jc w:val="center"/>
        <w:rPr>
          <w:rFonts w:ascii="Arial" w:hAnsi="Arial" w:cs="Arial"/>
        </w:rPr>
      </w:pPr>
      <w:bookmarkStart w:id="0" w:name="bookmark0"/>
      <w:r w:rsidRPr="00A00D8A">
        <w:rPr>
          <w:rFonts w:ascii="Arial" w:hAnsi="Arial" w:cs="Arial"/>
        </w:rPr>
        <w:t>По вопросам продаж и поддержки обращайтесь:</w:t>
      </w:r>
    </w:p>
    <w:p w:rsidR="00796B1D" w:rsidRPr="00796B1D" w:rsidRDefault="00796B1D" w:rsidP="0016678C">
      <w:pPr>
        <w:jc w:val="center"/>
        <w:rPr>
          <w:rFonts w:ascii="Arial" w:hAnsi="Arial" w:cs="Arial"/>
        </w:rPr>
      </w:pP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16678C" w:rsidRDefault="0016678C" w:rsidP="0016678C">
      <w:pPr>
        <w:jc w:val="center"/>
        <w:rPr>
          <w:rFonts w:ascii="Arial" w:hAnsi="Arial" w:cs="Arial"/>
        </w:rPr>
      </w:pPr>
      <w:r w:rsidRPr="0016678C">
        <w:rPr>
          <w:rFonts w:ascii="Arial" w:hAnsi="Arial" w:cs="Arial"/>
        </w:rPr>
        <w:t xml:space="preserve">единый адрес: </w:t>
      </w:r>
      <w:hyperlink r:id="rId7" w:history="1">
        <w:r w:rsidRPr="00796B1D">
          <w:rPr>
            <w:rStyle w:val="a3"/>
            <w:rFonts w:ascii="Arial" w:hAnsi="Arial" w:cs="Arial"/>
            <w:color w:val="auto"/>
            <w:u w:val="none"/>
          </w:rPr>
          <w:t>brp@nt-rt.ru</w:t>
        </w:r>
      </w:hyperlink>
    </w:p>
    <w:p w:rsidR="0016678C" w:rsidRPr="00F74F69" w:rsidRDefault="0016678C" w:rsidP="0016678C">
      <w:pPr>
        <w:jc w:val="center"/>
        <w:rPr>
          <w:rFonts w:ascii="Arial" w:hAnsi="Arial" w:cs="Arial"/>
        </w:rPr>
      </w:pPr>
    </w:p>
    <w:p w:rsidR="0016678C" w:rsidRPr="00F74F69" w:rsidRDefault="0016678C" w:rsidP="0016678C">
      <w:pPr>
        <w:jc w:val="center"/>
        <w:rPr>
          <w:rFonts w:ascii="Arial" w:hAnsi="Arial" w:cs="Arial"/>
        </w:rPr>
      </w:pPr>
    </w:p>
    <w:p w:rsidR="0016678C" w:rsidRPr="00F74F69" w:rsidRDefault="0016678C" w:rsidP="0016678C">
      <w:pPr>
        <w:jc w:val="center"/>
        <w:rPr>
          <w:rFonts w:ascii="Arial" w:hAnsi="Arial" w:cs="Arial"/>
        </w:rPr>
      </w:pPr>
    </w:p>
    <w:bookmarkEnd w:id="0"/>
    <w:p w:rsidR="00C3426C" w:rsidRPr="00C3426C" w:rsidRDefault="00C3426C" w:rsidP="00C3426C">
      <w:pPr>
        <w:pStyle w:val="10"/>
        <w:keepNext/>
        <w:keepLines/>
        <w:shd w:val="clear" w:color="auto" w:fill="auto"/>
        <w:spacing w:line="400" w:lineRule="exac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>Бланк заказа измерители плотности и измерители концентрации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045"/>
        <w:gridCol w:w="2414"/>
        <w:gridCol w:w="632"/>
        <w:gridCol w:w="1801"/>
        <w:gridCol w:w="1742"/>
      </w:tblGrid>
      <w:tr w:rsidR="00C3426C" w:rsidRPr="00C3426C" w:rsidTr="00C3426C">
        <w:trPr>
          <w:trHeight w:hRule="exact" w:val="341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Ответственный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341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341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Номер Вашего заказа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от: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430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Номер нашего предложения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от: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370"/>
          <w:jc w:val="center"/>
        </w:trPr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1. Измеряемый материал</w:t>
            </w:r>
          </w:p>
        </w:tc>
      </w:tr>
      <w:tr w:rsidR="00C3426C" w:rsidRPr="00C3426C" w:rsidTr="00C3426C">
        <w:trPr>
          <w:trHeight w:hRule="exact" w:val="3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название и состав (хим. формула)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3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диапазон плотностей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при °С от до кг/м3</w:t>
            </w:r>
          </w:p>
        </w:tc>
      </w:tr>
      <w:tr w:rsidR="00C3426C" w:rsidRPr="00C3426C" w:rsidTr="00C3426C">
        <w:trPr>
          <w:trHeight w:hRule="exact" w:val="6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 xml:space="preserve">диапазон концентраций (только 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val="en-US" w:eastAsia="en-US" w:bidi="en-US"/>
              </w:rPr>
              <w:t>TR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eastAsia="en-US" w:bidi="en-US"/>
              </w:rPr>
              <w:t xml:space="preserve">) 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приложить таблицу стандартных данных измеряемого вещества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4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примеси и загрязнения (в %) (осаждение, кристаллизация)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3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1.5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температурный диапазон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Мин. °С, норм °С, макс. °С</w:t>
            </w:r>
          </w:p>
        </w:tc>
      </w:tr>
      <w:tr w:rsidR="00C3426C" w:rsidRPr="00C3426C" w:rsidTr="00C3426C">
        <w:trPr>
          <w:trHeight w:hRule="exact"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1.6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 xml:space="preserve">средняя вязкость (данные в мПа-с, 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val="en-US" w:eastAsia="en-US" w:bidi="en-US"/>
              </w:rPr>
              <w:t>mm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vertAlign w:val="superscript"/>
                <w:lang w:eastAsia="en-US" w:bidi="en-US"/>
              </w:rPr>
              <w:t>2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eastAsia="en-US" w:bidi="en-US"/>
              </w:rPr>
              <w:t>/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val="en-US" w:eastAsia="en-US" w:bidi="en-US"/>
              </w:rPr>
              <w:t>s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  <w:lang w:val="en-US" w:eastAsia="en-US" w:bidi="en-US"/>
              </w:rPr>
              <w:t xml:space="preserve">h </w:t>
            </w: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=</w:t>
            </w:r>
          </w:p>
        </w:tc>
      </w:tr>
      <w:tr w:rsidR="00C3426C" w:rsidRPr="00C3426C" w:rsidTr="00C3426C">
        <w:trPr>
          <w:trHeight w:hRule="exact" w:val="312"/>
          <w:jc w:val="center"/>
        </w:trPr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2. Производственные материалы</w:t>
            </w:r>
          </w:p>
        </w:tc>
      </w:tr>
      <w:tr w:rsidR="00C3426C" w:rsidRPr="00C3426C" w:rsidTr="00C3426C">
        <w:trPr>
          <w:trHeight w:hRule="exact" w:val="3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какие материалы стойкие против корозии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3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какие материалы неустойчивы против корозии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3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2.3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какие материалы нельзя использовать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</w:p>
        </w:tc>
      </w:tr>
      <w:tr w:rsidR="00C3426C" w:rsidRPr="00C3426C" w:rsidTr="00C3426C">
        <w:trPr>
          <w:trHeight w:hRule="exact" w:val="312"/>
          <w:jc w:val="center"/>
        </w:trPr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3. Производственные данные</w:t>
            </w:r>
          </w:p>
        </w:tc>
      </w:tr>
      <w:tr w:rsidR="00C3426C" w:rsidRPr="00C3426C" w:rsidTr="00C3426C">
        <w:trPr>
          <w:trHeight w:hRule="exact" w:val="3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3.1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место монтажа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□ трубопровод □ резервуар □ байпас</w:t>
            </w:r>
          </w:p>
        </w:tc>
      </w:tr>
      <w:tr w:rsidR="00C3426C" w:rsidRPr="00C3426C" w:rsidTr="00C3426C">
        <w:trPr>
          <w:trHeight w:hRule="exact"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3.2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присоединение к трубопроводу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val="en-US" w:eastAsia="en-US" w:bidi="en-US"/>
              </w:rPr>
              <w:t>DIN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 xml:space="preserve">/ 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val="en-US" w:eastAsia="en-US" w:bidi="en-US"/>
              </w:rPr>
              <w:t>ANSI</w:t>
            </w:r>
          </w:p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 xml:space="preserve">□ фланец □ 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val="en-US" w:eastAsia="en-US" w:bidi="en-US"/>
              </w:rPr>
              <w:t>Swagelok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□ молочная резьба</w:t>
            </w:r>
          </w:p>
        </w:tc>
      </w:tr>
      <w:tr w:rsidR="00C3426C" w:rsidRPr="00C3426C" w:rsidTr="00C3426C">
        <w:trPr>
          <w:trHeight w:hRule="exact" w:val="5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3.3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рабочее избыточное давление на месте монтажа (бар)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макс. мин.</w:t>
            </w:r>
          </w:p>
        </w:tc>
      </w:tr>
      <w:tr w:rsidR="00C3426C" w:rsidRPr="00C3426C" w:rsidTr="00C3426C">
        <w:trPr>
          <w:trHeight w:hRule="exact" w:val="346"/>
          <w:jc w:val="center"/>
        </w:trPr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4. Характеристика установки</w:t>
            </w:r>
          </w:p>
        </w:tc>
      </w:tr>
      <w:tr w:rsidR="00C3426C" w:rsidRPr="00C3426C" w:rsidTr="00C3426C">
        <w:trPr>
          <w:trHeight w:hRule="exact" w:val="34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4.1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применяется для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 xml:space="preserve">□ </w:t>
            </w: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 xml:space="preserve">внутризаводских измерений 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□</w:t>
            </w: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 xml:space="preserve">измерений по </w:t>
            </w: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ГОСТу</w:t>
            </w:r>
          </w:p>
        </w:tc>
      </w:tr>
      <w:tr w:rsidR="00C3426C" w:rsidRPr="00C3426C" w:rsidTr="00C3426C">
        <w:trPr>
          <w:trHeight w:hRule="exact"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4.2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способ транспортировки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поршневой насос □ центробежный насос</w:t>
            </w:r>
          </w:p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естественный уклон □ другие</w:t>
            </w:r>
          </w:p>
        </w:tc>
      </w:tr>
      <w:tr w:rsidR="00C3426C" w:rsidRPr="00C3426C" w:rsidTr="00C3426C"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4.3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фильтр, газовый сепаратор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□ всасывающая линия □ напорная линия</w:t>
            </w:r>
          </w:p>
        </w:tc>
      </w:tr>
      <w:tr w:rsidR="00C3426C" w:rsidRPr="00C3426C" w:rsidTr="00C3426C">
        <w:trPr>
          <w:trHeight w:hRule="exact" w:val="360"/>
          <w:jc w:val="center"/>
        </w:trPr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5. Описание задачи измерений</w:t>
            </w:r>
          </w:p>
        </w:tc>
      </w:tr>
      <w:tr w:rsidR="00C3426C" w:rsidRPr="00C3426C" w:rsidTr="00C3426C">
        <w:trPr>
          <w:trHeight w:hRule="exact" w:val="5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5.1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Измерение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рабочей плотности □ концентрации</w:t>
            </w:r>
          </w:p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относит. плотности</w:t>
            </w:r>
          </w:p>
        </w:tc>
      </w:tr>
      <w:tr w:rsidR="00C3426C" w:rsidRPr="00C3426C" w:rsidTr="00C3426C">
        <w:trPr>
          <w:trHeight w:hRule="exact" w:val="10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85pt"/>
                <w:rFonts w:ascii="Arial" w:hAnsi="Arial" w:cs="Arial"/>
                <w:color w:val="auto"/>
                <w:sz w:val="20"/>
                <w:szCs w:val="20"/>
              </w:rPr>
              <w:t>5.2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цель измерений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гарантия качества □ другое</w:t>
            </w:r>
          </w:p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измерение массы (преобразов. данных)</w:t>
            </w:r>
          </w:p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управление процессом</w:t>
            </w:r>
          </w:p>
          <w:p w:rsidR="00C3426C" w:rsidRPr="00C3426C" w:rsidRDefault="00C3426C" w:rsidP="00C3426C">
            <w:pPr>
              <w:pStyle w:val="a5"/>
            </w:pPr>
            <w:r w:rsidRPr="00C3426C">
              <w:rPr>
                <w:rStyle w:val="2ArialNarrow95pt"/>
                <w:rFonts w:ascii="Arial" w:hAnsi="Arial" w:cs="Arial"/>
                <w:color w:val="auto"/>
                <w:sz w:val="20"/>
                <w:szCs w:val="20"/>
              </w:rPr>
              <w:t>регулирование процесса</w:t>
            </w:r>
          </w:p>
        </w:tc>
      </w:tr>
    </w:tbl>
    <w:p w:rsidR="005074A2" w:rsidRPr="0016678C" w:rsidRDefault="005074A2">
      <w:pPr>
        <w:rPr>
          <w:rFonts w:ascii="Arial" w:hAnsi="Arial" w:cs="Arial"/>
          <w:sz w:val="20"/>
          <w:szCs w:val="20"/>
        </w:rPr>
        <w:sectPr w:rsidR="005074A2" w:rsidRPr="0016678C" w:rsidSect="0016678C">
          <w:pgSz w:w="12178" w:h="17995"/>
          <w:pgMar w:top="709" w:right="1589" w:bottom="568" w:left="1349" w:header="0" w:footer="3" w:gutter="0"/>
          <w:pgNumType w:start="2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4250"/>
        <w:gridCol w:w="4303"/>
      </w:tblGrid>
      <w:tr w:rsidR="00C3426C" w:rsidRPr="00DA6FE7" w:rsidTr="00CD1D56">
        <w:trPr>
          <w:trHeight w:hRule="exact" w:val="518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lastRenderedPageBreak/>
              <w:t xml:space="preserve">6. Токовый выход (только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val="en-US" w:eastAsia="en-US" w:bidi="en-US"/>
              </w:rPr>
              <w:t>TR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eastAsia="en-US" w:bidi="en-US"/>
              </w:rPr>
              <w:t xml:space="preserve">)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 xml:space="preserve">/ частотный выход (только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val="en-US" w:eastAsia="en-US" w:bidi="en-US"/>
              </w:rPr>
              <w:t>PV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eastAsia="en-US" w:bidi="en-US"/>
              </w:rPr>
              <w:t>)</w:t>
            </w:r>
          </w:p>
        </w:tc>
      </w:tr>
      <w:tr w:rsidR="00C3426C" w:rsidRPr="00DA6FE7" w:rsidTr="00CD1D56">
        <w:trPr>
          <w:trHeight w:hRule="exact" w:val="3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85pt"/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 xml:space="preserve">□ 24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val="en-US" w:eastAsia="en-US" w:bidi="en-US"/>
              </w:rPr>
              <w:t xml:space="preserve">VDC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3426C" w:rsidRPr="00DA6FE7" w:rsidTr="00CD1D56">
        <w:trPr>
          <w:trHeight w:hRule="exact" w:val="45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85pt"/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 xml:space="preserve">Выход тока (только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val="en-US" w:eastAsia="en-US" w:bidi="en-US"/>
              </w:rPr>
              <w:t>TR)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>начальная величина 4 мА = кг/м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>конечная величина 20 мА = кг/м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426C" w:rsidRPr="00DA6FE7" w:rsidTr="00CD1D56">
        <w:trPr>
          <w:trHeight w:hRule="exact"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85pt"/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85pt"/>
                <w:rFonts w:ascii="Arial" w:hAnsi="Arial" w:cs="Arial"/>
                <w:sz w:val="20"/>
                <w:szCs w:val="20"/>
              </w:rPr>
              <w:t>Взврывозащита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 xml:space="preserve">□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val="en-US" w:eastAsia="en-US" w:bidi="en-US"/>
              </w:rPr>
              <w:t>EX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val="en-US" w:eastAsia="en-US" w:bidi="en-US"/>
              </w:rPr>
              <w:t>i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 xml:space="preserve">□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val="en-US" w:eastAsia="en-US" w:bidi="en-US"/>
              </w:rPr>
              <w:t>EX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val="en-US" w:eastAsia="en-US" w:bidi="en-US"/>
              </w:rPr>
              <w:t>d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>□ отсутствует</w:t>
            </w:r>
          </w:p>
        </w:tc>
      </w:tr>
      <w:tr w:rsidR="00C3426C" w:rsidRPr="00DA6FE7" w:rsidTr="00CD1D56">
        <w:trPr>
          <w:trHeight w:hRule="exact" w:val="427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26C" w:rsidRPr="00DA6FE7" w:rsidRDefault="00C3426C" w:rsidP="00C3426C">
            <w:pPr>
              <w:pStyle w:val="a5"/>
            </w:pPr>
            <w:r w:rsidRPr="00DA6FE7">
              <w:rPr>
                <w:rStyle w:val="2ArialNarrow95pt"/>
                <w:rFonts w:ascii="Arial" w:hAnsi="Arial" w:cs="Arial"/>
                <w:sz w:val="20"/>
                <w:szCs w:val="20"/>
              </w:rPr>
              <w:t>7. Эскиз установки</w:t>
            </w: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8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8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3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  <w:tr w:rsidR="00C3426C" w:rsidRPr="00DA6FE7" w:rsidTr="00CD1D56">
        <w:trPr>
          <w:trHeight w:hRule="exact" w:val="288"/>
          <w:jc w:val="center"/>
        </w:trPr>
        <w:tc>
          <w:tcPr>
            <w:tcW w:w="9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26C" w:rsidRPr="00DA6FE7" w:rsidRDefault="00C3426C" w:rsidP="00C3426C">
            <w:pPr>
              <w:pStyle w:val="a5"/>
            </w:pPr>
          </w:p>
        </w:tc>
      </w:tr>
    </w:tbl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F74F69" w:rsidRDefault="00F74F69" w:rsidP="0016678C">
      <w:pPr>
        <w:jc w:val="center"/>
        <w:rPr>
          <w:rFonts w:ascii="Arial" w:hAnsi="Arial" w:cs="Arial"/>
          <w:lang w:val="en-US"/>
        </w:rPr>
      </w:pPr>
    </w:p>
    <w:p w:rsidR="00C3426C" w:rsidRDefault="00C3426C" w:rsidP="0016678C">
      <w:pPr>
        <w:jc w:val="center"/>
        <w:rPr>
          <w:rFonts w:ascii="Arial" w:hAnsi="Arial" w:cs="Arial"/>
          <w:lang w:val="en-US"/>
        </w:rPr>
      </w:pPr>
    </w:p>
    <w:p w:rsidR="00C3426C" w:rsidRDefault="00C3426C" w:rsidP="0016678C">
      <w:pPr>
        <w:jc w:val="center"/>
        <w:rPr>
          <w:rFonts w:ascii="Arial" w:hAnsi="Arial" w:cs="Arial"/>
          <w:lang w:val="en-US"/>
        </w:rPr>
      </w:pPr>
    </w:p>
    <w:p w:rsidR="00C3426C" w:rsidRDefault="00C3426C" w:rsidP="0016678C">
      <w:pPr>
        <w:jc w:val="center"/>
        <w:rPr>
          <w:rFonts w:ascii="Arial" w:hAnsi="Arial" w:cs="Arial"/>
          <w:lang w:val="en-US"/>
        </w:rPr>
      </w:pPr>
    </w:p>
    <w:p w:rsidR="00C3426C" w:rsidRDefault="00C3426C" w:rsidP="0016678C">
      <w:pPr>
        <w:jc w:val="center"/>
        <w:rPr>
          <w:rFonts w:ascii="Arial" w:hAnsi="Arial" w:cs="Arial"/>
          <w:lang w:val="en-US"/>
        </w:rPr>
      </w:pPr>
    </w:p>
    <w:p w:rsidR="00C3426C" w:rsidRDefault="00C3426C" w:rsidP="0016678C">
      <w:pPr>
        <w:jc w:val="center"/>
        <w:rPr>
          <w:rFonts w:ascii="Arial" w:hAnsi="Arial" w:cs="Arial"/>
          <w:lang w:val="en-US"/>
        </w:rPr>
      </w:pPr>
    </w:p>
    <w:p w:rsidR="00C3426C" w:rsidRDefault="00C3426C" w:rsidP="0016678C">
      <w:pPr>
        <w:jc w:val="center"/>
        <w:rPr>
          <w:rFonts w:ascii="Arial" w:hAnsi="Arial" w:cs="Arial"/>
          <w:lang w:val="en-US"/>
        </w:rPr>
      </w:pPr>
    </w:p>
    <w:p w:rsidR="0016678C" w:rsidRPr="00A00D8A" w:rsidRDefault="0016678C" w:rsidP="0016678C">
      <w:pPr>
        <w:jc w:val="center"/>
        <w:rPr>
          <w:rFonts w:ascii="Arial" w:hAnsi="Arial" w:cs="Arial"/>
        </w:rPr>
      </w:pPr>
      <w:r w:rsidRPr="00A00D8A">
        <w:rPr>
          <w:rFonts w:ascii="Arial" w:hAnsi="Arial" w:cs="Arial"/>
        </w:rPr>
        <w:t>По вопросам продаж и поддержки обращайтесь:</w:t>
      </w: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16678C" w:rsidRDefault="0016678C" w:rsidP="0016678C">
      <w:pPr>
        <w:jc w:val="center"/>
        <w:rPr>
          <w:rFonts w:ascii="Arial" w:hAnsi="Arial" w:cs="Arial"/>
        </w:rPr>
      </w:pPr>
      <w:r w:rsidRPr="0016678C">
        <w:rPr>
          <w:rFonts w:ascii="Arial" w:hAnsi="Arial" w:cs="Arial"/>
        </w:rPr>
        <w:t>единый адрес: brp@nt-rt.ru</w:t>
      </w:r>
    </w:p>
    <w:p w:rsidR="0016678C" w:rsidRPr="0016678C" w:rsidRDefault="0016678C">
      <w:pPr>
        <w:rPr>
          <w:rFonts w:ascii="Arial" w:hAnsi="Arial" w:cs="Arial"/>
          <w:sz w:val="20"/>
          <w:szCs w:val="20"/>
        </w:rPr>
      </w:pPr>
    </w:p>
    <w:sectPr w:rsidR="0016678C" w:rsidRPr="0016678C" w:rsidSect="0016678C">
      <w:pgSz w:w="12178" w:h="17995"/>
      <w:pgMar w:top="851" w:right="1729" w:bottom="426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27" w:rsidRDefault="00EA5627" w:rsidP="005074A2">
      <w:r>
        <w:separator/>
      </w:r>
    </w:p>
  </w:endnote>
  <w:endnote w:type="continuationSeparator" w:id="1">
    <w:p w:rsidR="00EA5627" w:rsidRDefault="00EA5627" w:rsidP="0050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27" w:rsidRDefault="00EA5627"/>
  </w:footnote>
  <w:footnote w:type="continuationSeparator" w:id="1">
    <w:p w:rsidR="00EA5627" w:rsidRDefault="00EA56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3DB"/>
    <w:multiLevelType w:val="multilevel"/>
    <w:tmpl w:val="B77A655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2DC5"/>
    <w:multiLevelType w:val="multilevel"/>
    <w:tmpl w:val="42563C30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325BA"/>
    <w:multiLevelType w:val="multilevel"/>
    <w:tmpl w:val="3E82609E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A742C"/>
    <w:multiLevelType w:val="multilevel"/>
    <w:tmpl w:val="01D6E59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10A61"/>
    <w:multiLevelType w:val="multilevel"/>
    <w:tmpl w:val="93803C14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E644C"/>
    <w:multiLevelType w:val="multilevel"/>
    <w:tmpl w:val="4474A3A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726DD"/>
    <w:multiLevelType w:val="multilevel"/>
    <w:tmpl w:val="40E4C3D4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7035CD"/>
    <w:multiLevelType w:val="multilevel"/>
    <w:tmpl w:val="5F7A576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8C5A40"/>
    <w:multiLevelType w:val="multilevel"/>
    <w:tmpl w:val="1132EDCA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D6A5F"/>
    <w:multiLevelType w:val="multilevel"/>
    <w:tmpl w:val="33FA69F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9472B"/>
    <w:multiLevelType w:val="multilevel"/>
    <w:tmpl w:val="DB12BAA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F7F96"/>
    <w:multiLevelType w:val="multilevel"/>
    <w:tmpl w:val="D7381AD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74A2"/>
    <w:rsid w:val="000F557E"/>
    <w:rsid w:val="0016678C"/>
    <w:rsid w:val="0031455F"/>
    <w:rsid w:val="00363668"/>
    <w:rsid w:val="004835F8"/>
    <w:rsid w:val="005074A2"/>
    <w:rsid w:val="006064A1"/>
    <w:rsid w:val="00670F68"/>
    <w:rsid w:val="00796B1D"/>
    <w:rsid w:val="008C1012"/>
    <w:rsid w:val="00C3426C"/>
    <w:rsid w:val="00EA5627"/>
    <w:rsid w:val="00F74F69"/>
    <w:rsid w:val="00FB3664"/>
    <w:rsid w:val="00FE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4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4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074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5074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74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5074A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5074A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"/>
    <w:basedOn w:val="2"/>
    <w:rsid w:val="005074A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074A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5074A2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5074A2"/>
    <w:pPr>
      <w:shd w:val="clear" w:color="auto" w:fill="FFFFFF"/>
      <w:spacing w:before="360" w:after="240" w:line="269" w:lineRule="exact"/>
      <w:ind w:hanging="240"/>
    </w:pPr>
    <w:rPr>
      <w:rFonts w:ascii="Arial Narrow" w:eastAsia="Arial Narrow" w:hAnsi="Arial Narrow" w:cs="Arial Narrow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166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5pt">
    <w:name w:val="Основной текст (2) + 6;5 pt"/>
    <w:basedOn w:val="2"/>
    <w:rsid w:val="00F74F69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">
    <w:name w:val="Заголовок №2"/>
    <w:basedOn w:val="a0"/>
    <w:rsid w:val="00F74F6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F74F6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95pt">
    <w:name w:val="Основной текст (2) + Arial Narrow;9;5 pt"/>
    <w:basedOn w:val="2"/>
    <w:rsid w:val="00C3426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Narrow85pt">
    <w:name w:val="Основной текст (2) + Arial Narrow;8;5 pt"/>
    <w:basedOn w:val="2"/>
    <w:rsid w:val="00C3426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styleId="a5">
    <w:name w:val="No Spacing"/>
    <w:uiPriority w:val="1"/>
    <w:qFormat/>
    <w:rsid w:val="00C342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p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boppreuther || Опросный лист подбора измерителей плотности и концентрации. Карта заказа устройств измерения свойств различных сред произвоства завода-изговотовителя БОПП и РОЙТЕР, boppreuther, Bopp and Reuther (Германия). Дилер ГКНТ. Поставка Россия и Казахстан.</dc:title>
  <dc:subject>boppreuther || Опросный лист подбора измерителей плотности и концентрации. Карта заказа устройств измерения свойств различных сред произвоства завода-изговотовителя БОПП и РОЙТЕР, boppreuther, Bopp and Reuther (Германия). Дилер ГКНТ. Поставка Россия и Казахстан.</dc:subject>
  <dc:creator>boppreuther.nt-rt.ru</dc:creator>
  <cp:lastModifiedBy>bobster</cp:lastModifiedBy>
  <cp:revision>8</cp:revision>
  <dcterms:created xsi:type="dcterms:W3CDTF">2016-10-19T16:41:00Z</dcterms:created>
  <dcterms:modified xsi:type="dcterms:W3CDTF">2016-10-27T16:15:00Z</dcterms:modified>
</cp:coreProperties>
</file>